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12B" w:rsidRDefault="005D212B" w:rsidP="009E15D5">
      <w:pPr>
        <w:spacing w:after="0" w:line="240" w:lineRule="auto"/>
        <w:rPr>
          <w:rFonts w:ascii="Helvetica" w:hAnsi="Helvetica" w:cs="Helvetica"/>
          <w:color w:val="000000"/>
          <w:sz w:val="27"/>
          <w:szCs w:val="27"/>
        </w:rPr>
      </w:pPr>
      <w:bookmarkStart w:id="0" w:name="_GoBack"/>
      <w:r>
        <w:rPr>
          <w:rFonts w:ascii="Helvetica" w:hAnsi="Helvetica" w:cs="Helvetica"/>
          <w:color w:val="000000"/>
          <w:sz w:val="27"/>
          <w:szCs w:val="27"/>
        </w:rPr>
        <w:t>Социальные налоговые вычеты теперь можно получить в упрощённом порядке.</w:t>
      </w:r>
    </w:p>
    <w:bookmarkEnd w:id="0"/>
    <w:p w:rsidR="005D212B" w:rsidRDefault="005D212B" w:rsidP="009E15D5">
      <w:pPr>
        <w:spacing w:after="0" w:line="240" w:lineRule="auto"/>
        <w:rPr>
          <w:rFonts w:ascii="Helvetica" w:hAnsi="Helvetica" w:cs="Helvetica"/>
          <w:color w:val="000000"/>
          <w:sz w:val="27"/>
          <w:szCs w:val="27"/>
        </w:rPr>
      </w:pPr>
    </w:p>
    <w:p w:rsidR="005D212B" w:rsidRDefault="005D212B" w:rsidP="009E15D5">
      <w:pPr>
        <w:spacing w:after="0" w:line="240" w:lineRule="auto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 xml:space="preserve">С 1 января 2024 года для получения социальных налоговых вычетов по НДФЛ в части оплаты медицинских, образовательных услуг, добровольного медицинского страхования, негосударственного пенсионного обеспечения, добровольного пенсионного страхования и добровольного страхования жизни, а также физкультурно-оздоровительных услуг применяется унифицированные документы </w:t>
      </w:r>
      <w:proofErr w:type="gramStart"/>
      <w:r>
        <w:rPr>
          <w:rFonts w:ascii="Helvetica" w:hAnsi="Helvetica" w:cs="Helvetica"/>
          <w:color w:val="000000"/>
          <w:sz w:val="27"/>
          <w:szCs w:val="27"/>
        </w:rPr>
        <w:t>-С</w:t>
      </w:r>
      <w:proofErr w:type="gramEnd"/>
      <w:r>
        <w:rPr>
          <w:rFonts w:ascii="Helvetica" w:hAnsi="Helvetica" w:cs="Helvetica"/>
          <w:color w:val="000000"/>
          <w:sz w:val="27"/>
          <w:szCs w:val="27"/>
        </w:rPr>
        <w:t>правки об оплате услуг. Они заменяют все остальные документы, ранее требовавшиеся для подтверждения права на вычеты: договоры, чеки, справки, лицензии.</w:t>
      </w:r>
    </w:p>
    <w:p w:rsidR="005D212B" w:rsidRDefault="005D212B" w:rsidP="009E15D5">
      <w:pPr>
        <w:spacing w:after="0" w:line="240" w:lineRule="auto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>Справки направляются в налоговый орган в виде Сведений в электронной форме организациями и ИП, оказывающими платные услуги, на основании заявления физического лица.</w:t>
      </w:r>
    </w:p>
    <w:p w:rsidR="005D212B" w:rsidRDefault="005D212B" w:rsidP="009E15D5">
      <w:pPr>
        <w:spacing w:after="0" w:line="240" w:lineRule="auto"/>
        <w:rPr>
          <w:rFonts w:ascii="Helvetica" w:hAnsi="Helvetica" w:cs="Helvetica"/>
          <w:color w:val="000000"/>
          <w:sz w:val="27"/>
          <w:szCs w:val="27"/>
        </w:rPr>
      </w:pPr>
    </w:p>
    <w:p w:rsidR="001012C5" w:rsidRDefault="005D212B" w:rsidP="009E15D5">
      <w:pPr>
        <w:spacing w:after="0" w:line="240" w:lineRule="auto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>По направленным организациям</w:t>
      </w:r>
      <w:r w:rsidR="001012C5">
        <w:rPr>
          <w:rFonts w:ascii="Helvetica" w:hAnsi="Helvetica" w:cs="Helvetica"/>
          <w:color w:val="000000"/>
          <w:sz w:val="27"/>
          <w:szCs w:val="27"/>
        </w:rPr>
        <w:t>и</w:t>
      </w:r>
      <w:r>
        <w:rPr>
          <w:rFonts w:ascii="Helvetica" w:hAnsi="Helvetica" w:cs="Helvetica"/>
          <w:color w:val="000000"/>
          <w:sz w:val="27"/>
          <w:szCs w:val="27"/>
        </w:rPr>
        <w:t xml:space="preserve"> </w:t>
      </w:r>
      <w:r w:rsidR="001012C5">
        <w:rPr>
          <w:rFonts w:ascii="Helvetica" w:hAnsi="Helvetica" w:cs="Helvetica"/>
          <w:color w:val="000000"/>
          <w:sz w:val="27"/>
          <w:szCs w:val="27"/>
        </w:rPr>
        <w:t xml:space="preserve">и ИП </w:t>
      </w:r>
      <w:r>
        <w:rPr>
          <w:rFonts w:ascii="Helvetica" w:hAnsi="Helvetica" w:cs="Helvetica"/>
          <w:color w:val="000000"/>
          <w:sz w:val="27"/>
          <w:szCs w:val="27"/>
        </w:rPr>
        <w:t xml:space="preserve">справкам </w:t>
      </w:r>
      <w:r w:rsidR="001012C5">
        <w:rPr>
          <w:rFonts w:ascii="Helvetica" w:hAnsi="Helvetica" w:cs="Helvetica"/>
          <w:color w:val="000000"/>
          <w:sz w:val="27"/>
          <w:szCs w:val="27"/>
        </w:rPr>
        <w:t xml:space="preserve">о расходах, </w:t>
      </w:r>
      <w:r>
        <w:rPr>
          <w:rFonts w:ascii="Helvetica" w:hAnsi="Helvetica" w:cs="Helvetica"/>
          <w:color w:val="000000"/>
          <w:sz w:val="27"/>
          <w:szCs w:val="27"/>
        </w:rPr>
        <w:t>произведённых в 2024 году</w:t>
      </w:r>
      <w:r w:rsidR="001012C5">
        <w:rPr>
          <w:rFonts w:ascii="Helvetica" w:hAnsi="Helvetica" w:cs="Helvetica"/>
          <w:color w:val="000000"/>
          <w:sz w:val="27"/>
          <w:szCs w:val="27"/>
        </w:rPr>
        <w:t>,</w:t>
      </w:r>
      <w:r>
        <w:rPr>
          <w:rFonts w:ascii="Helvetica" w:hAnsi="Helvetica" w:cs="Helvetica"/>
          <w:color w:val="000000"/>
          <w:sz w:val="27"/>
          <w:szCs w:val="27"/>
        </w:rPr>
        <w:t xml:space="preserve"> социальн</w:t>
      </w:r>
      <w:r w:rsidR="001012C5">
        <w:rPr>
          <w:rFonts w:ascii="Helvetica" w:hAnsi="Helvetica" w:cs="Helvetica"/>
          <w:color w:val="000000"/>
          <w:sz w:val="27"/>
          <w:szCs w:val="27"/>
        </w:rPr>
        <w:t>ые</w:t>
      </w:r>
      <w:r>
        <w:rPr>
          <w:rFonts w:ascii="Helvetica" w:hAnsi="Helvetica" w:cs="Helvetica"/>
          <w:color w:val="000000"/>
          <w:sz w:val="27"/>
          <w:szCs w:val="27"/>
        </w:rPr>
        <w:t xml:space="preserve"> налоговы</w:t>
      </w:r>
      <w:r w:rsidR="001012C5">
        <w:rPr>
          <w:rFonts w:ascii="Helvetica" w:hAnsi="Helvetica" w:cs="Helvetica"/>
          <w:color w:val="000000"/>
          <w:sz w:val="27"/>
          <w:szCs w:val="27"/>
        </w:rPr>
        <w:t>е</w:t>
      </w:r>
      <w:r>
        <w:rPr>
          <w:rFonts w:ascii="Helvetica" w:hAnsi="Helvetica" w:cs="Helvetica"/>
          <w:color w:val="000000"/>
          <w:sz w:val="27"/>
          <w:szCs w:val="27"/>
        </w:rPr>
        <w:t xml:space="preserve"> вычет</w:t>
      </w:r>
      <w:r w:rsidR="001012C5">
        <w:rPr>
          <w:rFonts w:ascii="Helvetica" w:hAnsi="Helvetica" w:cs="Helvetica"/>
          <w:color w:val="000000"/>
          <w:sz w:val="27"/>
          <w:szCs w:val="27"/>
        </w:rPr>
        <w:t>ы</w:t>
      </w:r>
      <w:r>
        <w:rPr>
          <w:rFonts w:ascii="Helvetica" w:hAnsi="Helvetica" w:cs="Helvetica"/>
          <w:color w:val="000000"/>
          <w:sz w:val="27"/>
          <w:szCs w:val="27"/>
        </w:rPr>
        <w:t xml:space="preserve"> можно получить в 2025 году</w:t>
      </w:r>
      <w:r w:rsidR="001012C5">
        <w:rPr>
          <w:rFonts w:ascii="Helvetica" w:hAnsi="Helvetica" w:cs="Helvetica"/>
          <w:color w:val="000000"/>
          <w:sz w:val="27"/>
          <w:szCs w:val="27"/>
        </w:rPr>
        <w:t xml:space="preserve"> в </w:t>
      </w:r>
      <w:r>
        <w:rPr>
          <w:rFonts w:ascii="Helvetica" w:hAnsi="Helvetica" w:cs="Helvetica"/>
          <w:color w:val="000000"/>
          <w:sz w:val="27"/>
          <w:szCs w:val="27"/>
        </w:rPr>
        <w:t>упрощённом порядке</w:t>
      </w:r>
      <w:r w:rsidR="001012C5">
        <w:rPr>
          <w:rFonts w:ascii="Helvetica" w:hAnsi="Helvetica" w:cs="Helvetica"/>
          <w:color w:val="000000"/>
          <w:sz w:val="27"/>
          <w:szCs w:val="27"/>
        </w:rPr>
        <w:t>.</w:t>
      </w:r>
    </w:p>
    <w:p w:rsidR="001012C5" w:rsidRDefault="001012C5" w:rsidP="009E15D5">
      <w:pPr>
        <w:spacing w:after="0" w:line="240" w:lineRule="auto"/>
        <w:rPr>
          <w:rFonts w:ascii="Helvetica" w:hAnsi="Helvetica" w:cs="Helvetica"/>
          <w:color w:val="000000"/>
          <w:sz w:val="27"/>
          <w:szCs w:val="27"/>
        </w:rPr>
      </w:pPr>
    </w:p>
    <w:p w:rsidR="001012C5" w:rsidRDefault="001012C5" w:rsidP="009E15D5">
      <w:pPr>
        <w:spacing w:after="0" w:line="240" w:lineRule="auto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 xml:space="preserve">В бумажном виде налогоплательщику Справку получать не </w:t>
      </w:r>
      <w:r w:rsidR="005D212B">
        <w:rPr>
          <w:rFonts w:ascii="Helvetica" w:hAnsi="Helvetica" w:cs="Helvetica"/>
          <w:color w:val="000000"/>
          <w:sz w:val="27"/>
          <w:szCs w:val="27"/>
        </w:rPr>
        <w:t>нужно</w:t>
      </w:r>
      <w:r>
        <w:rPr>
          <w:rFonts w:ascii="Helvetica" w:hAnsi="Helvetica" w:cs="Helvetica"/>
          <w:color w:val="000000"/>
          <w:sz w:val="27"/>
          <w:szCs w:val="27"/>
        </w:rPr>
        <w:t>.</w:t>
      </w:r>
    </w:p>
    <w:p w:rsidR="001012C5" w:rsidRDefault="005D212B" w:rsidP="009E15D5">
      <w:pPr>
        <w:spacing w:after="0" w:line="240" w:lineRule="auto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 xml:space="preserve"> </w:t>
      </w:r>
    </w:p>
    <w:p w:rsidR="001012C5" w:rsidRDefault="001012C5" w:rsidP="009E15D5">
      <w:pPr>
        <w:spacing w:after="0" w:line="240" w:lineRule="auto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>В</w:t>
      </w:r>
      <w:r w:rsidR="005D212B">
        <w:rPr>
          <w:rFonts w:ascii="Helvetica" w:hAnsi="Helvetica" w:cs="Helvetica"/>
          <w:color w:val="000000"/>
          <w:sz w:val="27"/>
          <w:szCs w:val="27"/>
        </w:rPr>
        <w:t xml:space="preserve"> личном кабинете налогоплательщик</w:t>
      </w:r>
      <w:r>
        <w:rPr>
          <w:rFonts w:ascii="Helvetica" w:hAnsi="Helvetica" w:cs="Helvetica"/>
          <w:color w:val="000000"/>
          <w:sz w:val="27"/>
          <w:szCs w:val="27"/>
        </w:rPr>
        <w:t>а</w:t>
      </w:r>
      <w:r w:rsidR="005D212B">
        <w:rPr>
          <w:rFonts w:ascii="Helvetica" w:hAnsi="Helvetica" w:cs="Helvetica"/>
          <w:color w:val="000000"/>
          <w:sz w:val="27"/>
          <w:szCs w:val="27"/>
        </w:rPr>
        <w:t xml:space="preserve"> 2025 году будет сформирован</w:t>
      </w:r>
      <w:r>
        <w:rPr>
          <w:rFonts w:ascii="Helvetica" w:hAnsi="Helvetica" w:cs="Helvetica"/>
          <w:color w:val="000000"/>
          <w:sz w:val="27"/>
          <w:szCs w:val="27"/>
        </w:rPr>
        <w:t>о</w:t>
      </w:r>
      <w:r w:rsidR="005D212B">
        <w:rPr>
          <w:rFonts w:ascii="Helvetica" w:hAnsi="Helvetica" w:cs="Helvetica"/>
          <w:color w:val="000000"/>
          <w:sz w:val="27"/>
          <w:szCs w:val="27"/>
        </w:rPr>
        <w:t xml:space="preserve"> </w:t>
      </w:r>
      <w:proofErr w:type="spellStart"/>
      <w:r w:rsidR="005D212B">
        <w:rPr>
          <w:rFonts w:ascii="Helvetica" w:hAnsi="Helvetica" w:cs="Helvetica"/>
          <w:color w:val="000000"/>
          <w:sz w:val="27"/>
          <w:szCs w:val="27"/>
        </w:rPr>
        <w:t>передзаполненное</w:t>
      </w:r>
      <w:proofErr w:type="spellEnd"/>
      <w:r w:rsidR="005D212B">
        <w:rPr>
          <w:rFonts w:ascii="Helvetica" w:hAnsi="Helvetica" w:cs="Helvetica"/>
          <w:color w:val="000000"/>
          <w:sz w:val="27"/>
          <w:szCs w:val="27"/>
        </w:rPr>
        <w:t xml:space="preserve"> заявление на получение социальных налоговых вычетов </w:t>
      </w:r>
      <w:r>
        <w:rPr>
          <w:rFonts w:ascii="Helvetica" w:hAnsi="Helvetica" w:cs="Helvetica"/>
          <w:color w:val="000000"/>
          <w:sz w:val="27"/>
          <w:szCs w:val="27"/>
        </w:rPr>
        <w:t xml:space="preserve">в </w:t>
      </w:r>
      <w:r w:rsidR="005D212B">
        <w:rPr>
          <w:rFonts w:ascii="Helvetica" w:hAnsi="Helvetica" w:cs="Helvetica"/>
          <w:color w:val="000000"/>
          <w:sz w:val="27"/>
          <w:szCs w:val="27"/>
        </w:rPr>
        <w:t>упрощённом порядке</w:t>
      </w:r>
      <w:r>
        <w:rPr>
          <w:rFonts w:ascii="Helvetica" w:hAnsi="Helvetica" w:cs="Helvetica"/>
          <w:color w:val="000000"/>
          <w:sz w:val="27"/>
          <w:szCs w:val="27"/>
        </w:rPr>
        <w:t>. Д</w:t>
      </w:r>
      <w:r w:rsidR="005D212B">
        <w:rPr>
          <w:rFonts w:ascii="Helvetica" w:hAnsi="Helvetica" w:cs="Helvetica"/>
          <w:color w:val="000000"/>
          <w:sz w:val="27"/>
          <w:szCs w:val="27"/>
        </w:rPr>
        <w:t>ля получения вычета нужно только акцептировать заявление</w:t>
      </w:r>
      <w:r>
        <w:rPr>
          <w:rFonts w:ascii="Helvetica" w:hAnsi="Helvetica" w:cs="Helvetica"/>
          <w:color w:val="000000"/>
          <w:sz w:val="27"/>
          <w:szCs w:val="27"/>
        </w:rPr>
        <w:t>,</w:t>
      </w:r>
      <w:r w:rsidR="005D212B">
        <w:rPr>
          <w:rFonts w:ascii="Helvetica" w:hAnsi="Helvetica" w:cs="Helvetica"/>
          <w:color w:val="000000"/>
          <w:sz w:val="27"/>
          <w:szCs w:val="27"/>
        </w:rPr>
        <w:t xml:space="preserve"> предоставлять </w:t>
      </w:r>
      <w:r>
        <w:rPr>
          <w:rFonts w:ascii="Helvetica" w:hAnsi="Helvetica" w:cs="Helvetica"/>
          <w:color w:val="000000"/>
          <w:sz w:val="27"/>
          <w:szCs w:val="27"/>
        </w:rPr>
        <w:t xml:space="preserve">в налоговый орган декларации не </w:t>
      </w:r>
      <w:r w:rsidR="005D212B">
        <w:rPr>
          <w:rFonts w:ascii="Helvetica" w:hAnsi="Helvetica" w:cs="Helvetica"/>
          <w:color w:val="000000"/>
          <w:sz w:val="27"/>
          <w:szCs w:val="27"/>
        </w:rPr>
        <w:t>требуется</w:t>
      </w:r>
      <w:r>
        <w:rPr>
          <w:rFonts w:ascii="Helvetica" w:hAnsi="Helvetica" w:cs="Helvetica"/>
          <w:color w:val="000000"/>
          <w:sz w:val="27"/>
          <w:szCs w:val="27"/>
        </w:rPr>
        <w:t>.</w:t>
      </w:r>
    </w:p>
    <w:p w:rsidR="00B308C2" w:rsidRPr="00B308C2" w:rsidRDefault="00B308C2" w:rsidP="009E15D5">
      <w:pPr>
        <w:spacing w:after="0" w:line="240" w:lineRule="auto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 xml:space="preserve">Подробная информация о предоставлении </w:t>
      </w:r>
      <w:r w:rsidR="005D212B">
        <w:rPr>
          <w:rFonts w:ascii="Helvetica" w:hAnsi="Helvetica" w:cs="Helvetica"/>
          <w:color w:val="000000"/>
          <w:sz w:val="27"/>
          <w:szCs w:val="27"/>
        </w:rPr>
        <w:t xml:space="preserve">вычетов </w:t>
      </w:r>
      <w:r>
        <w:rPr>
          <w:rFonts w:ascii="Helvetica" w:hAnsi="Helvetica" w:cs="Helvetica"/>
          <w:color w:val="000000"/>
          <w:sz w:val="27"/>
          <w:szCs w:val="27"/>
        </w:rPr>
        <w:t>в уп</w:t>
      </w:r>
      <w:r w:rsidR="005D212B">
        <w:rPr>
          <w:rFonts w:ascii="Helvetica" w:hAnsi="Helvetica" w:cs="Helvetica"/>
          <w:color w:val="000000"/>
          <w:sz w:val="27"/>
          <w:szCs w:val="27"/>
        </w:rPr>
        <w:t>р</w:t>
      </w:r>
      <w:r>
        <w:rPr>
          <w:rFonts w:ascii="Helvetica" w:hAnsi="Helvetica" w:cs="Helvetica"/>
          <w:color w:val="000000"/>
          <w:sz w:val="27"/>
          <w:szCs w:val="27"/>
        </w:rPr>
        <w:t>о</w:t>
      </w:r>
      <w:r w:rsidR="005D212B">
        <w:rPr>
          <w:rFonts w:ascii="Helvetica" w:hAnsi="Helvetica" w:cs="Helvetica"/>
          <w:color w:val="000000"/>
          <w:sz w:val="27"/>
          <w:szCs w:val="27"/>
        </w:rPr>
        <w:t xml:space="preserve">щённом порядке размещена официальном сайте ФНС России в разделе </w:t>
      </w:r>
      <w:r>
        <w:rPr>
          <w:rFonts w:ascii="Helvetica" w:hAnsi="Helvetica" w:cs="Helvetica"/>
          <w:color w:val="000000"/>
          <w:sz w:val="27"/>
          <w:szCs w:val="27"/>
        </w:rPr>
        <w:t>«Упро</w:t>
      </w:r>
      <w:r w:rsidR="005D212B">
        <w:rPr>
          <w:rFonts w:ascii="Helvetica" w:hAnsi="Helvetica" w:cs="Helvetica"/>
          <w:color w:val="000000"/>
          <w:sz w:val="27"/>
          <w:szCs w:val="27"/>
        </w:rPr>
        <w:t xml:space="preserve">щённый порядок получения вычетов </w:t>
      </w:r>
      <w:r>
        <w:rPr>
          <w:rFonts w:ascii="Helvetica" w:hAnsi="Helvetica" w:cs="Helvetica"/>
          <w:color w:val="000000"/>
          <w:sz w:val="27"/>
          <w:szCs w:val="27"/>
        </w:rPr>
        <w:t xml:space="preserve">по </w:t>
      </w:r>
      <w:r w:rsidR="005D212B">
        <w:rPr>
          <w:rFonts w:ascii="Helvetica" w:hAnsi="Helvetica" w:cs="Helvetica"/>
          <w:color w:val="000000"/>
          <w:sz w:val="27"/>
          <w:szCs w:val="27"/>
        </w:rPr>
        <w:t>НДФЛ</w:t>
      </w:r>
      <w:r>
        <w:rPr>
          <w:rFonts w:ascii="Helvetica" w:hAnsi="Helvetica" w:cs="Helvetica"/>
          <w:color w:val="000000"/>
          <w:sz w:val="27"/>
          <w:szCs w:val="27"/>
        </w:rPr>
        <w:t xml:space="preserve">» </w:t>
      </w:r>
      <w:hyperlink r:id="rId5" w:history="1">
        <w:r w:rsidRPr="00150DD4">
          <w:rPr>
            <w:rStyle w:val="a3"/>
            <w:rFonts w:ascii="Helvetica" w:hAnsi="Helvetica" w:cs="Helvetica"/>
            <w:sz w:val="27"/>
            <w:szCs w:val="27"/>
            <w:lang w:val="en-US"/>
          </w:rPr>
          <w:t>www</w:t>
        </w:r>
        <w:r w:rsidRPr="00B308C2">
          <w:rPr>
            <w:rStyle w:val="a3"/>
            <w:rFonts w:ascii="Helvetica" w:hAnsi="Helvetica" w:cs="Helvetica"/>
            <w:sz w:val="27"/>
            <w:szCs w:val="27"/>
          </w:rPr>
          <w:t>.</w:t>
        </w:r>
        <w:proofErr w:type="spellStart"/>
        <w:r w:rsidRPr="00150DD4">
          <w:rPr>
            <w:rStyle w:val="a3"/>
            <w:rFonts w:ascii="Helvetica" w:hAnsi="Helvetica" w:cs="Helvetica"/>
            <w:sz w:val="27"/>
            <w:szCs w:val="27"/>
            <w:lang w:val="en-US"/>
          </w:rPr>
          <w:t>nalog</w:t>
        </w:r>
        <w:proofErr w:type="spellEnd"/>
        <w:r w:rsidRPr="00B308C2">
          <w:rPr>
            <w:rStyle w:val="a3"/>
            <w:rFonts w:ascii="Helvetica" w:hAnsi="Helvetica" w:cs="Helvetica"/>
            <w:sz w:val="27"/>
            <w:szCs w:val="27"/>
          </w:rPr>
          <w:t>.</w:t>
        </w:r>
        <w:proofErr w:type="spellStart"/>
        <w:r w:rsidRPr="00150DD4">
          <w:rPr>
            <w:rStyle w:val="a3"/>
            <w:rFonts w:ascii="Helvetica" w:hAnsi="Helvetica" w:cs="Helvetica"/>
            <w:sz w:val="27"/>
            <w:szCs w:val="27"/>
            <w:lang w:val="en-US"/>
          </w:rPr>
          <w:t>gov</w:t>
        </w:r>
        <w:proofErr w:type="spellEnd"/>
        <w:r w:rsidRPr="00B308C2">
          <w:rPr>
            <w:rStyle w:val="a3"/>
            <w:rFonts w:ascii="Helvetica" w:hAnsi="Helvetica" w:cs="Helvetica"/>
            <w:sz w:val="27"/>
            <w:szCs w:val="27"/>
          </w:rPr>
          <w:t>.</w:t>
        </w:r>
        <w:proofErr w:type="spellStart"/>
        <w:r w:rsidRPr="00150DD4">
          <w:rPr>
            <w:rStyle w:val="a3"/>
            <w:rFonts w:ascii="Helvetica" w:hAnsi="Helvetica" w:cs="Helvetica"/>
            <w:sz w:val="27"/>
            <w:szCs w:val="27"/>
            <w:lang w:val="en-US"/>
          </w:rPr>
          <w:t>ru</w:t>
        </w:r>
        <w:proofErr w:type="spellEnd"/>
        <w:r w:rsidRPr="00B308C2">
          <w:rPr>
            <w:rStyle w:val="a3"/>
            <w:rFonts w:ascii="Helvetica" w:hAnsi="Helvetica" w:cs="Helvetica"/>
            <w:sz w:val="27"/>
            <w:szCs w:val="27"/>
          </w:rPr>
          <w:t>/</w:t>
        </w:r>
        <w:proofErr w:type="spellStart"/>
        <w:r w:rsidRPr="00150DD4">
          <w:rPr>
            <w:rStyle w:val="a3"/>
            <w:rFonts w:ascii="Helvetica" w:hAnsi="Helvetica" w:cs="Helvetica"/>
            <w:sz w:val="27"/>
            <w:szCs w:val="27"/>
            <w:lang w:val="en-US"/>
          </w:rPr>
          <w:t>rn</w:t>
        </w:r>
        <w:proofErr w:type="spellEnd"/>
        <w:r w:rsidRPr="00B308C2">
          <w:rPr>
            <w:rStyle w:val="a3"/>
            <w:rFonts w:ascii="Helvetica" w:hAnsi="Helvetica" w:cs="Helvetica"/>
            <w:sz w:val="27"/>
            <w:szCs w:val="27"/>
          </w:rPr>
          <w:t>77/</w:t>
        </w:r>
        <w:proofErr w:type="spellStart"/>
        <w:r w:rsidRPr="00150DD4">
          <w:rPr>
            <w:rStyle w:val="a3"/>
            <w:rFonts w:ascii="Helvetica" w:hAnsi="Helvetica" w:cs="Helvetica"/>
            <w:sz w:val="27"/>
            <w:szCs w:val="27"/>
            <w:lang w:val="en-US"/>
          </w:rPr>
          <w:t>ndfl</w:t>
        </w:r>
        <w:proofErr w:type="spellEnd"/>
        <w:r w:rsidRPr="00B308C2">
          <w:rPr>
            <w:rStyle w:val="a3"/>
            <w:rFonts w:ascii="Helvetica" w:hAnsi="Helvetica" w:cs="Helvetica"/>
            <w:sz w:val="27"/>
            <w:szCs w:val="27"/>
          </w:rPr>
          <w:t>_</w:t>
        </w:r>
        <w:r w:rsidRPr="00150DD4">
          <w:rPr>
            <w:rStyle w:val="a3"/>
            <w:rFonts w:ascii="Helvetica" w:hAnsi="Helvetica" w:cs="Helvetica"/>
            <w:sz w:val="27"/>
            <w:szCs w:val="27"/>
            <w:lang w:val="en-US"/>
          </w:rPr>
          <w:t>easy</w:t>
        </w:r>
        <w:r w:rsidRPr="00B308C2">
          <w:rPr>
            <w:rStyle w:val="a3"/>
            <w:rFonts w:ascii="Helvetica" w:hAnsi="Helvetica" w:cs="Helvetica"/>
            <w:sz w:val="27"/>
            <w:szCs w:val="27"/>
          </w:rPr>
          <w:t>/</w:t>
        </w:r>
      </w:hyperlink>
    </w:p>
    <w:p w:rsidR="00B308C2" w:rsidRDefault="00B308C2" w:rsidP="009E15D5">
      <w:pPr>
        <w:spacing w:after="0" w:line="240" w:lineRule="auto"/>
        <w:rPr>
          <w:rFonts w:ascii="Helvetica" w:hAnsi="Helvetica" w:cs="Helvetica"/>
          <w:color w:val="000000"/>
          <w:sz w:val="27"/>
          <w:szCs w:val="27"/>
          <w:lang w:val="en-US"/>
        </w:rPr>
      </w:pPr>
    </w:p>
    <w:p w:rsidR="005D212B" w:rsidRPr="009E15D5" w:rsidRDefault="00B308C2" w:rsidP="009E15D5">
      <w:pPr>
        <w:spacing w:after="0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>
        <w:rPr>
          <w:rFonts w:ascii="Helvetica" w:hAnsi="Helvetica" w:cs="Helvetica"/>
          <w:color w:val="000000"/>
          <w:sz w:val="27"/>
          <w:szCs w:val="27"/>
        </w:rPr>
        <w:t>По расходам, понесенным до 1</w:t>
      </w:r>
      <w:r w:rsidR="005D212B">
        <w:rPr>
          <w:rFonts w:ascii="Helvetica" w:hAnsi="Helvetica" w:cs="Helvetica"/>
          <w:color w:val="000000"/>
          <w:sz w:val="27"/>
          <w:szCs w:val="27"/>
        </w:rPr>
        <w:t xml:space="preserve"> января </w:t>
      </w:r>
      <w:r>
        <w:rPr>
          <w:rFonts w:ascii="Helvetica" w:hAnsi="Helvetica" w:cs="Helvetica"/>
          <w:color w:val="000000"/>
          <w:sz w:val="27"/>
          <w:szCs w:val="27"/>
        </w:rPr>
        <w:t xml:space="preserve">2024 </w:t>
      </w:r>
      <w:r w:rsidR="005D212B">
        <w:rPr>
          <w:rFonts w:ascii="Helvetica" w:hAnsi="Helvetica" w:cs="Helvetica"/>
          <w:color w:val="000000"/>
          <w:sz w:val="27"/>
          <w:szCs w:val="27"/>
        </w:rPr>
        <w:t>года</w:t>
      </w:r>
      <w:r>
        <w:rPr>
          <w:rFonts w:ascii="Helvetica" w:hAnsi="Helvetica" w:cs="Helvetica"/>
          <w:color w:val="000000"/>
          <w:sz w:val="27"/>
          <w:szCs w:val="27"/>
        </w:rPr>
        <w:t>,</w:t>
      </w:r>
      <w:r w:rsidR="005D212B">
        <w:rPr>
          <w:rFonts w:ascii="Helvetica" w:hAnsi="Helvetica" w:cs="Helvetica"/>
          <w:color w:val="000000"/>
          <w:sz w:val="27"/>
          <w:szCs w:val="27"/>
        </w:rPr>
        <w:t xml:space="preserve"> для получения социальных вычетов</w:t>
      </w:r>
      <w:r>
        <w:rPr>
          <w:rFonts w:ascii="Helvetica" w:hAnsi="Helvetica" w:cs="Helvetica"/>
          <w:color w:val="000000"/>
          <w:sz w:val="27"/>
          <w:szCs w:val="27"/>
        </w:rPr>
        <w:t>,</w:t>
      </w:r>
      <w:r w:rsidR="005D212B">
        <w:rPr>
          <w:rFonts w:ascii="Helvetica" w:hAnsi="Helvetica" w:cs="Helvetica"/>
          <w:color w:val="000000"/>
          <w:sz w:val="27"/>
          <w:szCs w:val="27"/>
        </w:rPr>
        <w:t xml:space="preserve"> как и ранее</w:t>
      </w:r>
      <w:r>
        <w:rPr>
          <w:rFonts w:ascii="Helvetica" w:hAnsi="Helvetica" w:cs="Helvetica"/>
          <w:color w:val="000000"/>
          <w:sz w:val="27"/>
          <w:szCs w:val="27"/>
        </w:rPr>
        <w:t>,</w:t>
      </w:r>
      <w:r w:rsidR="005D212B">
        <w:rPr>
          <w:rFonts w:ascii="Helvetica" w:hAnsi="Helvetica" w:cs="Helvetica"/>
          <w:color w:val="000000"/>
          <w:sz w:val="27"/>
          <w:szCs w:val="27"/>
        </w:rPr>
        <w:t xml:space="preserve"> необходимо предоставлять налоговую декларацию </w:t>
      </w:r>
      <w:r>
        <w:rPr>
          <w:rFonts w:ascii="Helvetica" w:hAnsi="Helvetica" w:cs="Helvetica"/>
          <w:color w:val="000000"/>
          <w:sz w:val="27"/>
          <w:szCs w:val="27"/>
        </w:rPr>
        <w:t xml:space="preserve">и </w:t>
      </w:r>
      <w:r w:rsidR="005D212B">
        <w:rPr>
          <w:rFonts w:ascii="Helvetica" w:hAnsi="Helvetica" w:cs="Helvetica"/>
          <w:color w:val="000000"/>
          <w:sz w:val="27"/>
          <w:szCs w:val="27"/>
        </w:rPr>
        <w:t>комплект подтверждающих документов</w:t>
      </w:r>
      <w:r>
        <w:rPr>
          <w:rFonts w:ascii="Helvetica" w:hAnsi="Helvetica" w:cs="Helvetica"/>
          <w:color w:val="000000"/>
          <w:sz w:val="27"/>
          <w:szCs w:val="27"/>
        </w:rPr>
        <w:t>.</w:t>
      </w:r>
    </w:p>
    <w:p w:rsidR="00281972" w:rsidRDefault="00281972"/>
    <w:sectPr w:rsidR="002819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5D5"/>
    <w:rsid w:val="001012C5"/>
    <w:rsid w:val="00281972"/>
    <w:rsid w:val="005D212B"/>
    <w:rsid w:val="009E15D5"/>
    <w:rsid w:val="00B308C2"/>
    <w:rsid w:val="00F2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51E"/>
    <w:rPr>
      <w:rFonts w:ascii="Calibri" w:hAnsi="Calibri"/>
    </w:rPr>
  </w:style>
  <w:style w:type="paragraph" w:styleId="1">
    <w:name w:val="heading 1"/>
    <w:basedOn w:val="a"/>
    <w:next w:val="a"/>
    <w:link w:val="10"/>
    <w:qFormat/>
    <w:rsid w:val="00F2651E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651E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styleId="a3">
    <w:name w:val="Hyperlink"/>
    <w:basedOn w:val="a0"/>
    <w:uiPriority w:val="99"/>
    <w:unhideWhenUsed/>
    <w:rsid w:val="00B308C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51E"/>
    <w:rPr>
      <w:rFonts w:ascii="Calibri" w:hAnsi="Calibri"/>
    </w:rPr>
  </w:style>
  <w:style w:type="paragraph" w:styleId="1">
    <w:name w:val="heading 1"/>
    <w:basedOn w:val="a"/>
    <w:next w:val="a"/>
    <w:link w:val="10"/>
    <w:qFormat/>
    <w:rsid w:val="00F2651E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651E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styleId="a3">
    <w:name w:val="Hyperlink"/>
    <w:basedOn w:val="a0"/>
    <w:uiPriority w:val="99"/>
    <w:unhideWhenUsed/>
    <w:rsid w:val="00B308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6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8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7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8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alog.gov.ru/rn77/ndfl_eas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Абакелия Маргарита Зурабовна</dc:creator>
  <cp:lastModifiedBy>Абакелия Маргарита Зурабовна</cp:lastModifiedBy>
  <cp:revision>2</cp:revision>
  <dcterms:created xsi:type="dcterms:W3CDTF">2025-02-25T12:11:00Z</dcterms:created>
  <dcterms:modified xsi:type="dcterms:W3CDTF">2025-02-25T12:11:00Z</dcterms:modified>
</cp:coreProperties>
</file>